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FB724C" w:rsidRPr="0025101E" w:rsidRDefault="00FB724C" w:rsidP="00FB724C">
      <w:pPr>
        <w:pStyle w:val="a4"/>
        <w:spacing w:before="0"/>
        <w:rPr>
          <w:rFonts w:ascii="Times New Roman" w:hAnsi="Times New Roman"/>
          <w:sz w:val="28"/>
          <w:szCs w:val="28"/>
        </w:rPr>
      </w:pPr>
      <w:r w:rsidRPr="0025101E">
        <w:rPr>
          <w:rFonts w:ascii="Times New Roman" w:hAnsi="Times New Roman"/>
          <w:sz w:val="28"/>
          <w:szCs w:val="28"/>
        </w:rPr>
        <w:t>ФОРМА</w:t>
      </w:r>
      <w:r w:rsidRPr="0025101E">
        <w:rPr>
          <w:rFonts w:ascii="Times New Roman" w:hAnsi="Times New Roman"/>
          <w:sz w:val="28"/>
          <w:szCs w:val="28"/>
        </w:rPr>
        <w:br/>
        <w:t>переліку питань для проведення заходів державного нагляду (контролю)</w:t>
      </w:r>
      <w:r w:rsidR="0025101E" w:rsidRPr="0025101E">
        <w:rPr>
          <w:rFonts w:ascii="Times New Roman" w:hAnsi="Times New Roman"/>
          <w:sz w:val="28"/>
          <w:szCs w:val="28"/>
        </w:rPr>
        <w:t xml:space="preserve"> за додержанням вимог законодавства про охорону атмосферного повітря</w:t>
      </w:r>
    </w:p>
    <w:p w:rsidR="00FB724C" w:rsidRPr="003D2DA8" w:rsidRDefault="00FB724C" w:rsidP="0049350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XSpec="center" w:tblpY="-6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2"/>
        <w:gridCol w:w="2835"/>
        <w:gridCol w:w="1843"/>
        <w:gridCol w:w="1559"/>
        <w:gridCol w:w="1276"/>
        <w:gridCol w:w="709"/>
        <w:gridCol w:w="1559"/>
        <w:gridCol w:w="1276"/>
        <w:gridCol w:w="850"/>
        <w:gridCol w:w="2835"/>
        <w:gridCol w:w="567"/>
      </w:tblGrid>
      <w:tr w:rsidR="00A05CFF" w:rsidRPr="003D2DA8" w:rsidTr="00A05CFF">
        <w:trPr>
          <w:trHeight w:val="907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05CFF" w:rsidRPr="003D2DA8" w:rsidRDefault="00A05CFF" w:rsidP="00E02D6F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>Порядковий номер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Назва об’єкта, на який спрямована вимога законодавства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bookmarkStart w:id="0" w:name="_Hlk500634785"/>
            <w:r w:rsidRPr="003D2DA8">
              <w:rPr>
                <w:rFonts w:ascii="Times New Roman" w:hAnsi="Times New Roman" w:cs="Times New Roman"/>
                <w:b/>
                <w:lang w:val="uk-UA"/>
              </w:rPr>
              <w:t>Код цілі державного нагляду (контролю)</w:t>
            </w:r>
            <w:bookmarkEnd w:id="0"/>
          </w:p>
        </w:tc>
        <w:tc>
          <w:tcPr>
            <w:tcW w:w="2835" w:type="dxa"/>
            <w:gridSpan w:val="2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Hlk500634798"/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Ризик </w:t>
            </w:r>
            <w:bookmarkStart w:id="2" w:name="_Hlk500971417"/>
            <w:bookmarkEnd w:id="1"/>
            <w:r w:rsidRPr="003D2DA8">
              <w:rPr>
                <w:rFonts w:ascii="Times New Roman" w:hAnsi="Times New Roman" w:cs="Times New Roman"/>
                <w:b/>
                <w:lang w:val="uk-UA"/>
              </w:rPr>
              <w:t>настання негативних наслідків від провадження господарської діяльності</w:t>
            </w:r>
            <w:bookmarkEnd w:id="2"/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Ймовірність настання негатив-них наслідків (від 1 до 4 балів, де 4 —найвищий рівень ймовірності)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05CFF" w:rsidRPr="003D2DA8" w:rsidRDefault="00A05CFF" w:rsidP="00E02D6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A05CFF" w:rsidRPr="003D2DA8" w:rsidTr="00A05CFF">
        <w:trPr>
          <w:cantSplit/>
          <w:trHeight w:val="306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негативний наслідок</w:t>
            </w:r>
          </w:p>
        </w:tc>
        <w:tc>
          <w:tcPr>
            <w:tcW w:w="850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53160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F23C53" w:rsidRPr="00B84E52" w:rsidRDefault="00F23C53" w:rsidP="00AB6F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Викиди забруднюючих    речовин в атмосферне   повітря стаціонарними   джерелами можуть  здійснюватися після  отримання дозволу,  виданого суб'єкту господарювання, об'єкт якого належить до другої    або третьої групи,</w:t>
            </w:r>
            <w:r w:rsidR="00C61144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обласними, Київською, </w:t>
            </w:r>
            <w:r w:rsidR="00C61144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Севастопольською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міськими державними  адміністраціями, органом виконавчої влади  Автономної Республіки  Крим з питань охорони навколишнього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природного середовища за погодженням з центральним органом  виконавчої влади, що реалізує державну політику у сфері</w:t>
            </w:r>
            <w:r w:rsidR="0076447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санітарного та епідемічного благополуччя населення.</w:t>
            </w:r>
          </w:p>
          <w:p w:rsidR="00253160" w:rsidRPr="00B84E52" w:rsidRDefault="00F23C53" w:rsidP="0089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o102"/>
            <w:bookmarkStart w:id="4" w:name="o103"/>
            <w:bookmarkEnd w:id="3"/>
            <w:bookmarkEnd w:id="4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Викиди забруднюючих речовин в атмосферне   повітря стаціонарними  джерелами можуть здійснюватися на підставі дозволу, виданого суб'єкту господарювання, об'єкт якого належить до першої</w:t>
            </w:r>
            <w:r w:rsidR="00A25CDB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групи, суб’єкту</w:t>
            </w:r>
            <w:r w:rsidR="00A25CDB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господарювання, об’єкт  якого  знаходиться  на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території зони   відчуження, зони  безумовного (обов’язкового) відселення території, що  зазнала радіоактивного  забруднення внаслідок    Чорнобильської катастрофи, центральним   органом виконавчої  влади, що реалізує державну політику у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сфері охорони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навколишнього природного середовища, за погодженням з центральним органом  виконавчої влади, що реалізує державну політику у сфері санітарного та епідемічного благополуччя населення.</w:t>
            </w:r>
          </w:p>
        </w:tc>
        <w:tc>
          <w:tcPr>
            <w:tcW w:w="1843" w:type="dxa"/>
            <w:shd w:val="clear" w:color="auto" w:fill="auto"/>
          </w:tcPr>
          <w:p w:rsidR="00253160" w:rsidRPr="00A05CFF" w:rsidRDefault="00253160" w:rsidP="00AB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Частини п’ята, шоста статті 11 </w:t>
            </w:r>
          </w:p>
          <w:p w:rsidR="00253160" w:rsidRPr="00A05CFF" w:rsidRDefault="00253160" w:rsidP="00AB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ЗУ № 2707</w:t>
            </w:r>
          </w:p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3EC707" wp14:editId="476601F4">
                      <wp:simplePos x="0" y="0"/>
                      <wp:positionH relativeFrom="column">
                        <wp:posOffset>-1400810</wp:posOffset>
                      </wp:positionH>
                      <wp:positionV relativeFrom="paragraph">
                        <wp:posOffset>3514725</wp:posOffset>
                      </wp:positionV>
                      <wp:extent cx="978217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82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2EFC6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3pt,276.75pt" to="659.9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:rsidR="00253160" w:rsidRPr="00A05CFF" w:rsidRDefault="00EA5B87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 та установи </w:t>
            </w:r>
            <w:r w:rsidR="00FC1C8C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здійснюють викиди в атмосферне повітря</w:t>
            </w:r>
            <w:r w:rsidR="00753554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814713" w:rsidRPr="00A05CFF" w:rsidRDefault="00FC1C8C" w:rsidP="00AB6FA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253160" w:rsidRPr="00A05CFF" w:rsidRDefault="0028066E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06339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3160" w:rsidRPr="00A05CFF" w:rsidRDefault="002674A8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  <w:p w:rsidR="002674A8" w:rsidRPr="00A05CFF" w:rsidRDefault="002674A8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експлуатація пилогазоочисного обладнання з порушенням вимог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природоохоронного законодавства</w:t>
            </w:r>
          </w:p>
        </w:tc>
        <w:tc>
          <w:tcPr>
            <w:tcW w:w="1276" w:type="dxa"/>
            <w:shd w:val="clear" w:color="auto" w:fill="auto"/>
          </w:tcPr>
          <w:p w:rsidR="002674A8" w:rsidRPr="00A05CFF" w:rsidRDefault="002674A8" w:rsidP="00AB6FA7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05CFF">
              <w:rPr>
                <w:rFonts w:ascii="Times New Roman" w:hAnsi="Times New Roman"/>
                <w:sz w:val="24"/>
                <w:szCs w:val="24"/>
              </w:rPr>
              <w:lastRenderedPageBreak/>
              <w:t>забруднення атмосферного повітря</w:t>
            </w:r>
          </w:p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53160" w:rsidRPr="00A05CFF" w:rsidRDefault="00287A79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Викиди забруднюючих речовин в атмосферне повітря стаціонарними джерелами здійснюються на підставі дозволу, виданого суб'єкту господарювання, об'єкт якого належить:</w:t>
            </w: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першої групи</w:t>
            </w: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другої групи</w:t>
            </w: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160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третьої групи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Підприємства, установи,  організації та громадяни -  суб'єкти підприємницької діяльності, що  здійснюють викиди  забруднюючих речовин в  атмосферне  повітря  та  діяльність яких  пов'язана  з впливом фізичних та   біологічних факторів на  його стан, зобов'язані: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Абзац другий частини першої 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статті 10 </w:t>
            </w:r>
          </w:p>
          <w:p w:rsidR="00FC1C8C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Підприємствами, установами, організаціями та громадянами -  суб'єктами підприємницької діяльності, що здійснюють викиди забруднюючих речовин в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атмосферне повітря: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</w:tcPr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</w:tcPr>
          <w:p w:rsidR="00FC1C8C" w:rsidRPr="00B84E52" w:rsidRDefault="00FC1C8C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5" w:name="o83"/>
            <w:bookmarkEnd w:id="5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здійснювати організаційно-господарські, технічні та  інші заходи щодо забезпечення виконання вимог, передбачених стандартами та  нормативами екологічної безпеки у галузі охорони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атмосферного повітря, дозволами на викиди забруднюючих речовин тощо;</w:t>
            </w:r>
          </w:p>
          <w:p w:rsidR="00FC1C8C" w:rsidRPr="00B84E52" w:rsidRDefault="00FC1C8C" w:rsidP="00FC1C8C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другий частини першої </w:t>
            </w:r>
          </w:p>
          <w:p w:rsidR="00FC1C8C" w:rsidRPr="00A05CFF" w:rsidRDefault="00FC1C8C" w:rsidP="00F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статті 10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та установи які здійснюють викиди в атмосферне повітря та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викидів забруднюючих речовин понад встановлені норми або без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 та установи які здійснюють викиди в атмосфер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10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вимоги, передбачені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дозволами на викиди забруднюючих речовин</w:t>
            </w:r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виконуються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AD" w:rsidRPr="00A05CFF" w:rsidTr="00A05CFF">
        <w:trPr>
          <w:trHeight w:val="1304"/>
        </w:trPr>
        <w:tc>
          <w:tcPr>
            <w:tcW w:w="562" w:type="dxa"/>
          </w:tcPr>
          <w:p w:rsidR="002A73AD" w:rsidRPr="00272377" w:rsidRDefault="00272377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2.2</w:t>
            </w:r>
          </w:p>
        </w:tc>
        <w:tc>
          <w:tcPr>
            <w:tcW w:w="2835" w:type="dxa"/>
          </w:tcPr>
          <w:p w:rsidR="002A73AD" w:rsidRPr="00B84E52" w:rsidRDefault="00F8799D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здійснювати контроль за проектуванням, будівництвом і експлуатацією споруд, устаткування та апаратури для очищення газопилового потоку від забруднюючих речовин і зниження впливу фізичних та біологічних факторів, оснащення їх засобами вимірювальної техніки, необхідними для постійного контролю за ефективністю очищення, дотриманням нормативів гранично допустимих викидів забруднюючих речовин і рівнів впливу фізичних та біологічних факторів та інших вимог законодавства в галузі охорони атмосферного повітря</w:t>
            </w:r>
          </w:p>
        </w:tc>
        <w:tc>
          <w:tcPr>
            <w:tcW w:w="1843" w:type="dxa"/>
            <w:shd w:val="clear" w:color="auto" w:fill="auto"/>
          </w:tcPr>
          <w:p w:rsidR="002A73AD" w:rsidRPr="00A05CFF" w:rsidRDefault="00F8799D" w:rsidP="008A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Абзац десятий частини першої 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статті 10 ЗУ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2707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пункт 2 Порядку, затвердженого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ПКМУ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1780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Мінприроди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309</w:t>
            </w:r>
          </w:p>
        </w:tc>
        <w:tc>
          <w:tcPr>
            <w:tcW w:w="1559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</w:t>
            </w:r>
          </w:p>
        </w:tc>
        <w:tc>
          <w:tcPr>
            <w:tcW w:w="1276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2A73AD" w:rsidRPr="00A05CFF" w:rsidRDefault="00185F60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</w:t>
            </w:r>
          </w:p>
        </w:tc>
        <w:tc>
          <w:tcPr>
            <w:tcW w:w="850" w:type="dxa"/>
            <w:shd w:val="clear" w:color="auto" w:fill="auto"/>
          </w:tcPr>
          <w:p w:rsidR="002A73AD" w:rsidRPr="00A05CFF" w:rsidRDefault="00185F60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A73AD" w:rsidRPr="002A73AD" w:rsidRDefault="002A73AD" w:rsidP="00F10A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вимоги, передбачені дозволами на викиди забруднюючих речовин, виконуються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A73AD" w:rsidRPr="00A05CFF" w:rsidRDefault="002A73AD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272377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вживати заходів щодо зменшення обсягів  викидів  забруднюючих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речовин і зменшення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впливу фізичних факторів; </w:t>
            </w:r>
          </w:p>
          <w:p w:rsidR="00FC1C8C" w:rsidRPr="00B84E52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третій частини першої </w:t>
            </w:r>
          </w:p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статті 10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та установи які здійснюють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викидів забруднюючих речовин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Підприємства та установи які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заходи щодо зменшення обсягів викидів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забруднюючих речовин вживаються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зазда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легідь розробляти   спеціальні заходи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щодо   охорони атмосферного  повітря на випадок виникнення надзвичайних ситуаці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й 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техногенного та  природного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характеру і  вживати заходів для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ліквідації причин, наслідків забруднення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шостий частини першої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статті 10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заходи щодо охорони атмосферного повітря на випадок виникнення надзвичайних ситуацій техногенного та </w:t>
            </w:r>
            <w:r w:rsidR="00185F60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характеру розроблено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заздалегідь розробляти   спеціальні заходи щодо   охорони атмосферного  повітря на випадок виникнення надзвичайних ситуацій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техногенного та  природного  характеру і  вживати заходів для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ліквідації причин,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наслідків забруднення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шостий частини </w:t>
            </w:r>
          </w:p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першої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 10                                 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викидів забруднюючих речовин понад встановлені норми або без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Підприємства та установи які здійснюють викиди в атмосферне повітря та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заходи для ліквідації причин, наслідків забруднення атмосферного повітря вживаються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89138D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забезпечувати здійснення інструментально-лабораторних вимірювань параметрів викидів забруднюючих речовин стаціонарних і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пересувних джерел та ефективності роботи газоочисних установок; </w:t>
            </w:r>
          </w:p>
          <w:p w:rsidR="00A05CFF" w:rsidRPr="00B84E52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сьомий частини першої </w:t>
            </w:r>
          </w:p>
          <w:p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 10,</w:t>
            </w:r>
            <w:r w:rsidR="002723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23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стаття 29</w:t>
            </w:r>
          </w:p>
          <w:p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Виробничий контроль за охороною атмосферного повітря в процесі господарської та іншої діяльності здійснюється інструментально-лабораторними вимірюваннями параметрів викидів забруднюючих речовин: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стаціонарних джерел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ефективності роботи газоочисних установок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пересувних джерел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327F1D" w:rsidP="0032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дійснювати контроль   за проектуванням,   будівництвом і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експлуатацією споруд,  устаткування та  апаратури для очищення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газопилового потоку від забруднюючих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речовин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  зниження впливу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фізичних та біологічних   факторів, оснащення їх  засобами вимірювальної техніки, необхідними  для постійного  контролю  за ефективністю очищення, дотриманням нормативів гранично допустимих викидів  забруднюючих речовин і  рівнів впливу фізичних   та біологічних факторів та інших вимог законодавства в галузі охорони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десятий частини першої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статті 10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Контроль за експлуатацією споруд, устаткування та апаратури для очищення газопилового потоку від забруднюючих речовин здійснюється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89138D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327F1D" w:rsidP="0032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дійснювати контроль   за проектуванням,   будівництвом і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експлуатацією споруд,  устаткування та  апаратури для очищення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газопилового потоку від забруднюючих речовин і 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зниження впливу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фізичних та біологічних   факторів, оснащення їх  засобами вимірювальної техніки, необхідними  для постійного  контролю  за ефективністю очищення, дотриманням нормативів гранично допустимих викидів  забруднюючих речовин і  рівнів впливу фізичних   та біологічних факторів та інших вимог законодавства в галузі охорони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десятий частини першої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статті 10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та установи які здійснюють викиди в атмосферне повітря та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викидів забруднюючих речовин понад встановлені норми або без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 та установи які здійснюють викиди в атмосфер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Оснащення споруд, устаткування та апаратури для очищення газопилового потоку від забруднюючих речовин засобами вимірювальної техніки, необхідними для постійного контролю за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ефективністю очищення, здійснюється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272377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Призначити осіб, відповідальних за:</w:t>
            </w:r>
          </w:p>
          <w:p w:rsidR="00A05CFF" w:rsidRPr="00B84E52" w:rsidRDefault="00A05CFF" w:rsidP="00185F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o47"/>
            <w:bookmarkEnd w:id="6"/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Суб’єктом господарювання призначено осіб, відповідальних за: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6.1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технічний стан, обслуговування і безпечну експлуатацію ГОУ;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8B7EFA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 другий 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ідпунк</w:t>
            </w:r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 2.2.2 пункту 2.2 розділу ІІ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Правил, затверджених наказом</w:t>
            </w:r>
            <w:r w:rsidRP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технічний стан, обслуговування і безпечну експлуатацію установок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6.2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належне розташування та обладнання місць відбору проб та вимірювання параметрів газопилового потоку згідно з вимогами чинного законодавства;</w:t>
            </w:r>
          </w:p>
          <w:p w:rsidR="00A05CFF" w:rsidRPr="00B84E52" w:rsidRDefault="00A05CFF" w:rsidP="00E2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 п’ятий  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ідпункту 2.2.2  пункту 2.2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розділу ІІ 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належне розташування та обладнання місць відбору проб та вимірювання параметрів газопилового потоку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6.3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технічний стан, обслуговування і безпечну експлуатацію ГОУ;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 сьомий 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ідпункту 2.2.2  пункту 2.2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розділу ІІ 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Підприємства та установи які здійснюють викиди в атмосферне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викидів забруднюючих речовин понад встановлені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Підприємства та установи які здійснюють викиди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ведення журналу обліку робочого часу установок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D5488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Проводити не менше одного разу на три роки технічне навчання і перевірку знань інженерно-технічного персоналу та не менше одного разу на рік обслуговуючого персоналу, залученого до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експлуатації  ГОУ. Результати перевірки знань оформлюються протоколом засідання комісії з перевірки знань з правил технічної експлуатації установок очистки газу, зразок якого наведено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у додатку 2.</w:t>
            </w:r>
          </w:p>
          <w:p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Підпункт 2.2.4  пункту 2.2 </w:t>
            </w:r>
          </w:p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розділу ІІ  </w:t>
            </w:r>
          </w:p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технічне </w:t>
            </w:r>
          </w:p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навчання і перевірка знань з правил технічної експлуатації установок очистки газу: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та установи які здійснюють викиди в атмосферне повітря та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інженерно-технічного персоналу не менше одного разу на три роки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5488" w:rsidRPr="00B84E52" w:rsidRDefault="00DD5488" w:rsidP="00DD54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обслуговуючого персоналу, залученого до експлуатації установок очистки газу, не менше одного разу на рік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основі цих Правил, рекомендацій проектних організацій та відповідної документації, яка додається до ГОУ, що експлуатується </w:t>
            </w:r>
            <w:r w:rsidR="007E4E21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суб'єктом  господарювання,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розробити і затвердити інструкцію з експлуатації ГОУ відповідно до умов їх роботи.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Підпункт 2.2.3  пункту 2.2 розділу ІІ 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Правил, затверджених наказом 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F10A5B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 і затверджено</w:t>
            </w:r>
            <w:r w:rsidR="00F10A5B" w:rsidRPr="00F10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інструкцію з експлуатації очистки газу відповідно до умов їх роботи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F10A5B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Розробити паспорт на кожну ГОУ, зразок якого наведено у додатку 3 до цих Правил.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Підпункт 2.2.5  пункту 2.2 </w:t>
            </w:r>
          </w:p>
          <w:p w:rsidR="00A05CFF" w:rsidRPr="00A05CFF" w:rsidRDefault="00017E20" w:rsidP="0001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розділу ІІ 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F1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Розроблено паспорт на кожну установку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17E20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результатами огляду складати акт перевірки </w:t>
            </w:r>
            <w:r w:rsidR="00017E20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технічного </w:t>
            </w:r>
            <w:r w:rsidR="00393401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стану установки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очистки  газу на джерелі викиду (утворення), зразок якого наведено у додатку 5.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разі виявлення недоліків розробляти заходи щодо їх усунення. Оригінал акта додається до паспорта установки.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9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9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Підпункт 2.2.10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пункту 2.2 розділу II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 результатами огляду складаються акти перевірок технічного стану установок очистки газу на джерелі викиду (утворення)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207B0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02554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Державному обліку в галузі охорони атмосферного  повітря підлягають: </w:t>
            </w:r>
            <w:bookmarkStart w:id="7" w:name="o201"/>
            <w:bookmarkEnd w:id="7"/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об'єкти, які справляють або можуть справити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шкідливий вплив на здоров'я людей та на стан атмосферного повітря;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8" w:name="o202"/>
            <w:bookmarkEnd w:id="8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види та обсяги забруднюючих речовин, що викидаються в атмосферне повітря;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9" w:name="o203"/>
            <w:bookmarkEnd w:id="9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види і ступені впливу фізичних та біологічних факторів на стан атмосферного повітря.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Частина перша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статті 31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2707;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пункт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Порядку, затвердженого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ПКМУ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1655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Підприємства та установи які здійснюють викиди в атмосферне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викидів забруднюючих речовин понад встановлені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Підприємства та установи які здійснюють викиди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C02554" w:rsidP="00C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для взяття н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а державний облік об'єкт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який справляє або може справити шкідливий вплив на здоров'я людей 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стан атмосферного повітря,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3485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9F3485" w:rsidRDefault="00263B0A" w:rsidP="009F3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9F3485" w:rsidRPr="009F3485" w:rsidRDefault="009F3485" w:rsidP="009F3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F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підставі зазначеної документації складається  державна статистична звітність, яка в установленому порядку надається територіальним органам Держстату за місцезнаходженням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стаціонарного  джерела викиду</w:t>
            </w:r>
          </w:p>
          <w:p w:rsidR="009F3485" w:rsidRPr="00B84E52" w:rsidRDefault="009F3485" w:rsidP="009F3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F3485" w:rsidRPr="00A05CFF" w:rsidRDefault="009F3485" w:rsidP="0027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другий пункту 5 Порядку, затвердженого 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ПКМУ </w:t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1655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пункт 1 наказу Держстату </w:t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124</w:t>
            </w:r>
          </w:p>
        </w:tc>
        <w:tc>
          <w:tcPr>
            <w:tcW w:w="1559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F3485" w:rsidRPr="009F3485" w:rsidRDefault="009F3485" w:rsidP="009F3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Державну статистичну звітність за встановленою формою подано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485" w:rsidRPr="00A05CFF" w:rsidRDefault="009F3485" w:rsidP="009F34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207B0" w:rsidRDefault="002207B0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2207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Для кожного типу пересувних джерел, що експлуатуються на території України, встановлюються нормативи вмісту забруднюючих речовин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 відпрацьованих газах та впливу фізичних факторів цих джерел, які розробляються з урахуванням сучасних технічних рішень щодо  зменшення  утворення  забруднюючих речовин,  зниження рівнів впливу фізичних факторів, очищення відпрацьованих</w:t>
            </w:r>
            <w:bookmarkStart w:id="10" w:name="_GoBack"/>
            <w:bookmarkEnd w:id="10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</w:t>
            </w:r>
            <w:r w:rsidR="002207B0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азів та економічної доцільності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Стаття 9,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частина друга статті 17 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та установи які здійснюють викиди в атмосферне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викидів забруднюючих речовин понад встановлені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Підприємства та установи які здійснюють викиди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Нормативи вмісту  забруднюючих речовин у  відпрацьованих газах транспортних та інших  пересувних засобів, дотримуються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E1854" w:rsidRPr="003D2DA8" w:rsidRDefault="003E1854">
      <w:pPr>
        <w:rPr>
          <w:rFonts w:ascii="Times New Roman" w:hAnsi="Times New Roman" w:cs="Times New Roman"/>
        </w:rPr>
      </w:pPr>
    </w:p>
    <w:sectPr w:rsidR="003E1854" w:rsidRPr="003D2DA8" w:rsidSect="00CB4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C3" w:rsidRDefault="00A94BC3" w:rsidP="00FB724C">
      <w:pPr>
        <w:spacing w:after="0" w:line="240" w:lineRule="auto"/>
      </w:pPr>
      <w:r>
        <w:separator/>
      </w:r>
    </w:p>
  </w:endnote>
  <w:endnote w:type="continuationSeparator" w:id="0">
    <w:p w:rsidR="00A94BC3" w:rsidRDefault="00A94BC3" w:rsidP="00FB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C3" w:rsidRDefault="00A94BC3" w:rsidP="00FB724C">
      <w:pPr>
        <w:spacing w:after="0" w:line="240" w:lineRule="auto"/>
      </w:pPr>
      <w:r>
        <w:separator/>
      </w:r>
    </w:p>
  </w:footnote>
  <w:footnote w:type="continuationSeparator" w:id="0">
    <w:p w:rsidR="00A94BC3" w:rsidRDefault="00A94BC3" w:rsidP="00FB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4C"/>
    <w:rsid w:val="00017E20"/>
    <w:rsid w:val="00084F2A"/>
    <w:rsid w:val="001009CA"/>
    <w:rsid w:val="00110025"/>
    <w:rsid w:val="00127D60"/>
    <w:rsid w:val="0013511B"/>
    <w:rsid w:val="0017406E"/>
    <w:rsid w:val="00185F60"/>
    <w:rsid w:val="002207B0"/>
    <w:rsid w:val="0025101E"/>
    <w:rsid w:val="00253160"/>
    <w:rsid w:val="00263B0A"/>
    <w:rsid w:val="002674A8"/>
    <w:rsid w:val="00272377"/>
    <w:rsid w:val="0028066E"/>
    <w:rsid w:val="00287A79"/>
    <w:rsid w:val="002A73AD"/>
    <w:rsid w:val="002D7225"/>
    <w:rsid w:val="002E4190"/>
    <w:rsid w:val="00306339"/>
    <w:rsid w:val="00327F1D"/>
    <w:rsid w:val="00365E89"/>
    <w:rsid w:val="00393401"/>
    <w:rsid w:val="003B6A52"/>
    <w:rsid w:val="003C6A2F"/>
    <w:rsid w:val="003D2DA8"/>
    <w:rsid w:val="003E1854"/>
    <w:rsid w:val="00421A9F"/>
    <w:rsid w:val="0049350A"/>
    <w:rsid w:val="004B57A2"/>
    <w:rsid w:val="0054223A"/>
    <w:rsid w:val="00593C78"/>
    <w:rsid w:val="00736B66"/>
    <w:rsid w:val="00753554"/>
    <w:rsid w:val="0076447F"/>
    <w:rsid w:val="00790639"/>
    <w:rsid w:val="007979D8"/>
    <w:rsid w:val="007D2B35"/>
    <w:rsid w:val="007E4E21"/>
    <w:rsid w:val="00814713"/>
    <w:rsid w:val="00872D35"/>
    <w:rsid w:val="0089138D"/>
    <w:rsid w:val="00892AE4"/>
    <w:rsid w:val="008A51EE"/>
    <w:rsid w:val="008B7EFA"/>
    <w:rsid w:val="008C2538"/>
    <w:rsid w:val="008E01DA"/>
    <w:rsid w:val="009173B7"/>
    <w:rsid w:val="00922D92"/>
    <w:rsid w:val="0092760F"/>
    <w:rsid w:val="0095115D"/>
    <w:rsid w:val="00972E4D"/>
    <w:rsid w:val="009B252E"/>
    <w:rsid w:val="009F3485"/>
    <w:rsid w:val="00A05CFF"/>
    <w:rsid w:val="00A25CDB"/>
    <w:rsid w:val="00A94BC3"/>
    <w:rsid w:val="00AB6FA7"/>
    <w:rsid w:val="00B31566"/>
    <w:rsid w:val="00B84E52"/>
    <w:rsid w:val="00B948FF"/>
    <w:rsid w:val="00BD6CFF"/>
    <w:rsid w:val="00C02554"/>
    <w:rsid w:val="00C13528"/>
    <w:rsid w:val="00C61144"/>
    <w:rsid w:val="00DC203F"/>
    <w:rsid w:val="00DD5488"/>
    <w:rsid w:val="00E02D6F"/>
    <w:rsid w:val="00E27D9E"/>
    <w:rsid w:val="00EA5B87"/>
    <w:rsid w:val="00ED0F95"/>
    <w:rsid w:val="00EF3D26"/>
    <w:rsid w:val="00F10A5B"/>
    <w:rsid w:val="00F23C53"/>
    <w:rsid w:val="00F35DC1"/>
    <w:rsid w:val="00F708BC"/>
    <w:rsid w:val="00F8799D"/>
    <w:rsid w:val="00FA26F0"/>
    <w:rsid w:val="00FB724C"/>
    <w:rsid w:val="00F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2EF9"/>
  <w15:chartTrackingRefBased/>
  <w15:docId w15:val="{BD8DB55C-6577-432A-B9F2-CF27C513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72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FB724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B72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24C"/>
  </w:style>
  <w:style w:type="paragraph" w:styleId="a7">
    <w:name w:val="footer"/>
    <w:basedOn w:val="a"/>
    <w:link w:val="a8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24C"/>
  </w:style>
  <w:style w:type="paragraph" w:customStyle="1" w:styleId="rvps2">
    <w:name w:val="rvps2"/>
    <w:basedOn w:val="a"/>
    <w:rsid w:val="0092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6415-48FA-419A-A4B0-8FE001E9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11815</Words>
  <Characters>6735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Сонич</dc:creator>
  <cp:keywords/>
  <dc:description/>
  <cp:lastModifiedBy>User</cp:lastModifiedBy>
  <cp:revision>2</cp:revision>
  <dcterms:created xsi:type="dcterms:W3CDTF">2020-01-14T13:47:00Z</dcterms:created>
  <dcterms:modified xsi:type="dcterms:W3CDTF">2020-01-14T13:47:00Z</dcterms:modified>
</cp:coreProperties>
</file>